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AC" w:rsidRDefault="00BE10AC" w:rsidP="00BE10AC">
      <w:pPr>
        <w:pStyle w:val="Tytu"/>
        <w:rPr>
          <w:rFonts w:ascii="Arial" w:hAnsi="Arial" w:cs="Arial"/>
          <w:b w:val="0"/>
          <w:szCs w:val="16"/>
        </w:rPr>
      </w:pPr>
      <w:r>
        <w:rPr>
          <w:rFonts w:ascii="Arial" w:hAnsi="Arial" w:cs="Arial"/>
          <w:b w:val="0"/>
        </w:rPr>
        <w:t xml:space="preserve">UCHWAŁA NR </w:t>
      </w:r>
      <w:r w:rsidR="006730EF">
        <w:rPr>
          <w:rFonts w:ascii="Arial" w:hAnsi="Arial" w:cs="Arial"/>
          <w:b w:val="0"/>
        </w:rPr>
        <w:t>XVI/139/2016</w:t>
      </w:r>
      <w:r w:rsidR="001057DE">
        <w:rPr>
          <w:rFonts w:ascii="Arial" w:hAnsi="Arial" w:cs="Arial"/>
          <w:b w:val="0"/>
        </w:rPr>
        <w:t xml:space="preserve"> </w:t>
      </w:r>
    </w:p>
    <w:p w:rsidR="00BE10AC" w:rsidRDefault="00BE10AC" w:rsidP="00BE10AC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Rady Gminy Koźminek</w:t>
      </w:r>
    </w:p>
    <w:p w:rsidR="00BE10AC" w:rsidRDefault="00BE10AC" w:rsidP="00BE10AC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z dnia</w:t>
      </w:r>
      <w:r w:rsidR="00F5400C">
        <w:rPr>
          <w:rFonts w:ascii="Arial" w:hAnsi="Arial" w:cs="Arial"/>
          <w:szCs w:val="22"/>
        </w:rPr>
        <w:t xml:space="preserve"> </w:t>
      </w:r>
      <w:r w:rsidR="006730EF">
        <w:rPr>
          <w:rFonts w:ascii="Arial" w:hAnsi="Arial" w:cs="Arial"/>
          <w:szCs w:val="22"/>
        </w:rPr>
        <w:t xml:space="preserve">9 czerwca 2016 </w:t>
      </w:r>
      <w:r w:rsidR="00F5400C">
        <w:rPr>
          <w:rFonts w:ascii="Arial" w:hAnsi="Arial" w:cs="Arial"/>
          <w:szCs w:val="22"/>
        </w:rPr>
        <w:t>r.</w:t>
      </w:r>
      <w:r>
        <w:rPr>
          <w:rFonts w:ascii="Arial" w:hAnsi="Arial" w:cs="Arial"/>
          <w:szCs w:val="22"/>
        </w:rPr>
        <w:t xml:space="preserve">  </w:t>
      </w:r>
      <w:r w:rsidR="001057DE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            </w:t>
      </w:r>
    </w:p>
    <w:p w:rsidR="00BE10AC" w:rsidRDefault="00BE10AC" w:rsidP="00BE10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10AC" w:rsidRDefault="00BE10AC" w:rsidP="00BE10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10AC" w:rsidRDefault="00BE10AC" w:rsidP="00BE10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10AC" w:rsidRDefault="00BE10AC" w:rsidP="00BE10AC">
      <w:pPr>
        <w:pStyle w:val="Nagwek3"/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 sprawie : </w:t>
      </w:r>
      <w:r w:rsidR="00FB0B6E">
        <w:rPr>
          <w:rFonts w:ascii="Arial" w:hAnsi="Arial" w:cs="Arial"/>
          <w:b w:val="0"/>
          <w:i/>
          <w:sz w:val="22"/>
          <w:szCs w:val="22"/>
        </w:rPr>
        <w:t xml:space="preserve">   określenia regulaminu</w:t>
      </w:r>
      <w:r>
        <w:rPr>
          <w:rFonts w:ascii="Arial" w:hAnsi="Arial" w:cs="Arial"/>
          <w:b w:val="0"/>
          <w:i/>
          <w:sz w:val="22"/>
          <w:szCs w:val="22"/>
        </w:rPr>
        <w:t xml:space="preserve"> udzielania dotacji celowej na dofinansowanie kosztów inwestycji proekologicznych realizowanych na terenie gminy Koźminek.</w:t>
      </w:r>
    </w:p>
    <w:p w:rsidR="00BE10AC" w:rsidRDefault="00BE10AC" w:rsidP="00BE10AC">
      <w:pPr>
        <w:pStyle w:val="Nagwek3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BE10AC" w:rsidRDefault="00BE10AC" w:rsidP="00BE10AC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Na podstawie art. 18 ust. 2 pkt 15 ustawy z dnia 8 marca 1990 r. o sa</w:t>
      </w:r>
      <w:r w:rsidR="00A95DB9">
        <w:rPr>
          <w:rFonts w:ascii="Arial" w:hAnsi="Arial" w:cs="Arial"/>
          <w:sz w:val="22"/>
          <w:szCs w:val="22"/>
        </w:rPr>
        <w:t>morządzie gminnym (Dz. U. z 2016 r. poz. 446</w:t>
      </w:r>
      <w:r>
        <w:rPr>
          <w:rFonts w:ascii="Arial" w:hAnsi="Arial" w:cs="Arial"/>
          <w:sz w:val="22"/>
          <w:szCs w:val="22"/>
        </w:rPr>
        <w:t xml:space="preserve"> ze zm. ),  art. 400a ust. 1 pkt 2  oraz art. 403 ust. 4  i ust. 5 ustawy z dnia 27 kwietnia 2001 r. Prawo Ochrony śro</w:t>
      </w:r>
      <w:r w:rsidR="00A95DB9">
        <w:rPr>
          <w:rFonts w:ascii="Arial" w:hAnsi="Arial" w:cs="Arial"/>
          <w:sz w:val="22"/>
          <w:szCs w:val="22"/>
        </w:rPr>
        <w:t>dowiska (Dz. U. z 2016</w:t>
      </w:r>
      <w:r>
        <w:rPr>
          <w:rFonts w:ascii="Arial" w:hAnsi="Arial" w:cs="Arial"/>
          <w:sz w:val="22"/>
          <w:szCs w:val="22"/>
        </w:rPr>
        <w:t xml:space="preserve"> r.,  poz. </w:t>
      </w:r>
      <w:r w:rsidR="00A95DB9">
        <w:rPr>
          <w:rFonts w:ascii="Arial" w:hAnsi="Arial" w:cs="Arial"/>
          <w:sz w:val="22"/>
          <w:szCs w:val="22"/>
        </w:rPr>
        <w:t>672</w:t>
      </w:r>
      <w:r>
        <w:rPr>
          <w:rFonts w:ascii="Arial" w:hAnsi="Arial" w:cs="Arial"/>
          <w:sz w:val="22"/>
          <w:szCs w:val="22"/>
        </w:rPr>
        <w:t xml:space="preserve"> ze zm.)  Rada Koźminek uchwala, co następuje:</w:t>
      </w:r>
    </w:p>
    <w:p w:rsidR="00BE10AC" w:rsidRDefault="00BE10AC" w:rsidP="00BE1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10AC" w:rsidRDefault="00BE10AC" w:rsidP="00BE10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</w:t>
      </w:r>
    </w:p>
    <w:p w:rsidR="00BE10AC" w:rsidRDefault="00BE10AC" w:rsidP="00BE1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10AC" w:rsidRDefault="00BE10AC" w:rsidP="00BE10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Uchwala się „ </w:t>
      </w:r>
      <w:r w:rsidR="00FB0B6E">
        <w:rPr>
          <w:rFonts w:ascii="Arial" w:hAnsi="Arial" w:cs="Arial"/>
          <w:b/>
          <w:i/>
          <w:sz w:val="22"/>
          <w:szCs w:val="22"/>
        </w:rPr>
        <w:t>regulamin</w:t>
      </w:r>
      <w:r>
        <w:rPr>
          <w:rFonts w:ascii="Arial" w:hAnsi="Arial" w:cs="Arial"/>
          <w:b/>
          <w:i/>
          <w:sz w:val="22"/>
          <w:szCs w:val="22"/>
        </w:rPr>
        <w:t xml:space="preserve"> dofinansowania budowy przydomowych oczyszczalni ścieków </w:t>
      </w:r>
      <w:r w:rsidR="00C60FA9">
        <w:rPr>
          <w:rFonts w:ascii="Arial" w:hAnsi="Arial" w:cs="Arial"/>
          <w:b/>
          <w:i/>
          <w:sz w:val="22"/>
          <w:szCs w:val="22"/>
        </w:rPr>
        <w:t>na terenie gminy Koźminek w 2016</w:t>
      </w:r>
      <w:r>
        <w:rPr>
          <w:rFonts w:ascii="Arial" w:hAnsi="Arial" w:cs="Arial"/>
          <w:b/>
          <w:i/>
          <w:sz w:val="22"/>
          <w:szCs w:val="22"/>
        </w:rPr>
        <w:t xml:space="preserve"> r”</w:t>
      </w:r>
      <w:r>
        <w:rPr>
          <w:rFonts w:ascii="Arial" w:hAnsi="Arial" w:cs="Arial"/>
          <w:sz w:val="22"/>
          <w:szCs w:val="22"/>
        </w:rPr>
        <w:t xml:space="preserve">  w brzmieniu określonym  w załączniku nr 1 do niniejszej uchwały.</w:t>
      </w:r>
    </w:p>
    <w:p w:rsidR="00BE10AC" w:rsidRDefault="00BE10AC" w:rsidP="00BE10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10AC" w:rsidRDefault="00BE10AC" w:rsidP="00BE10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2</w:t>
      </w:r>
    </w:p>
    <w:p w:rsidR="00BE10AC" w:rsidRDefault="00BE10AC" w:rsidP="00BE1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10AC" w:rsidRDefault="00BE10AC" w:rsidP="00BE1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Koźminek.</w:t>
      </w:r>
    </w:p>
    <w:p w:rsidR="00BE10AC" w:rsidRDefault="00BE10AC" w:rsidP="00BE10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10AC" w:rsidRDefault="00BE10AC" w:rsidP="00BE10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10AC" w:rsidRDefault="00BE10AC" w:rsidP="00BE10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3</w:t>
      </w:r>
    </w:p>
    <w:p w:rsidR="00BE10AC" w:rsidRDefault="00BE10AC" w:rsidP="00BE10AC">
      <w:pPr>
        <w:pStyle w:val="Nagwek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Traci moc uchwała nr </w:t>
      </w:r>
      <w:r w:rsidR="00C60FA9">
        <w:rPr>
          <w:rFonts w:ascii="Arial" w:hAnsi="Arial" w:cs="Arial"/>
          <w:b w:val="0"/>
          <w:bCs w:val="0"/>
          <w:sz w:val="22"/>
          <w:szCs w:val="22"/>
        </w:rPr>
        <w:t>V/31/2015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Rady Gminy Koźminek z dnia </w:t>
      </w:r>
      <w:r w:rsidR="00C60FA9">
        <w:rPr>
          <w:rFonts w:ascii="Arial" w:hAnsi="Arial" w:cs="Arial"/>
          <w:b w:val="0"/>
          <w:bCs w:val="0"/>
          <w:sz w:val="22"/>
          <w:szCs w:val="22"/>
        </w:rPr>
        <w:t>26 marca 2015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r. w sprawie: </w:t>
      </w:r>
      <w:r>
        <w:rPr>
          <w:rFonts w:ascii="Arial" w:hAnsi="Arial" w:cs="Arial"/>
          <w:b w:val="0"/>
          <w:sz w:val="22"/>
          <w:szCs w:val="22"/>
        </w:rPr>
        <w:t>określenia zasad udzielania dotacji celowej na dofinansowanie kosztów inwestycji proekologicznych realizowanych przez osoby fizyczne i wspólnoty mieszkaniowe .</w:t>
      </w:r>
    </w:p>
    <w:p w:rsidR="00BE10AC" w:rsidRDefault="00BE10AC" w:rsidP="00BE1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10AC" w:rsidRDefault="00BE10AC" w:rsidP="00BE10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4</w:t>
      </w:r>
    </w:p>
    <w:p w:rsidR="00BE10AC" w:rsidRDefault="00BE10AC" w:rsidP="00BE10AC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po upływie 14 dni od dnia ogłoszenia w Dzienniku Urzędowym Województwa Wielkopolskieg</w:t>
      </w:r>
      <w:r w:rsidR="00C60FA9">
        <w:rPr>
          <w:rFonts w:ascii="Arial" w:hAnsi="Arial" w:cs="Arial"/>
          <w:sz w:val="22"/>
          <w:szCs w:val="22"/>
        </w:rPr>
        <w:t>o i obowiązuje do 31</w:t>
      </w:r>
      <w:r w:rsidR="00982BC2">
        <w:rPr>
          <w:rFonts w:ascii="Arial" w:hAnsi="Arial" w:cs="Arial"/>
          <w:sz w:val="22"/>
          <w:szCs w:val="22"/>
        </w:rPr>
        <w:t xml:space="preserve"> </w:t>
      </w:r>
      <w:r w:rsidR="00C60FA9">
        <w:rPr>
          <w:rFonts w:ascii="Arial" w:hAnsi="Arial" w:cs="Arial"/>
          <w:sz w:val="22"/>
          <w:szCs w:val="22"/>
        </w:rPr>
        <w:t>grudnia 2016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BE10AC" w:rsidRDefault="00BE10AC" w:rsidP="00BE10AC">
      <w:pPr>
        <w:rPr>
          <w:rFonts w:ascii="Arial" w:hAnsi="Arial" w:cs="Arial"/>
          <w:sz w:val="22"/>
          <w:szCs w:val="22"/>
        </w:rPr>
      </w:pPr>
    </w:p>
    <w:p w:rsidR="00BE10AC" w:rsidRDefault="00BE10AC" w:rsidP="00BE10AC">
      <w:pPr>
        <w:rPr>
          <w:rFonts w:ascii="Arial" w:hAnsi="Arial" w:cs="Arial"/>
          <w:sz w:val="22"/>
          <w:szCs w:val="22"/>
        </w:rPr>
      </w:pPr>
    </w:p>
    <w:p w:rsidR="00BE10AC" w:rsidRDefault="00BE10AC" w:rsidP="00BE10AC">
      <w:pPr>
        <w:rPr>
          <w:rFonts w:ascii="Arial" w:hAnsi="Arial" w:cs="Arial"/>
          <w:sz w:val="22"/>
          <w:szCs w:val="22"/>
        </w:rPr>
      </w:pPr>
    </w:p>
    <w:p w:rsidR="00BE10AC" w:rsidRDefault="00BE10AC" w:rsidP="00BE10AC"/>
    <w:p w:rsidR="005242FA" w:rsidRDefault="005242FA"/>
    <w:p w:rsidR="005F3742" w:rsidRDefault="005F3742"/>
    <w:p w:rsidR="005F3742" w:rsidRDefault="005F3742"/>
    <w:p w:rsidR="005F3742" w:rsidRDefault="005F3742"/>
    <w:p w:rsidR="005F3742" w:rsidRDefault="005F3742"/>
    <w:p w:rsidR="005F3742" w:rsidRDefault="005F3742"/>
    <w:p w:rsidR="005F3742" w:rsidRDefault="005F3742"/>
    <w:p w:rsidR="005F3742" w:rsidRDefault="005F3742"/>
    <w:p w:rsidR="005F3742" w:rsidRDefault="005F3742" w:rsidP="005F3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Uzasadnienie</w:t>
      </w:r>
    </w:p>
    <w:p w:rsidR="005F3742" w:rsidRDefault="005F3742" w:rsidP="005F3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 uchwały nr XVI/139/2016</w:t>
      </w:r>
    </w:p>
    <w:p w:rsidR="005F3742" w:rsidRDefault="005F3742" w:rsidP="005F3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Rady Gminy Koźminek</w:t>
      </w:r>
    </w:p>
    <w:p w:rsidR="005F3742" w:rsidRDefault="005F3742" w:rsidP="005F3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9 czerwca 2016 r.</w:t>
      </w:r>
    </w:p>
    <w:p w:rsidR="005F3742" w:rsidRDefault="005F3742" w:rsidP="005F3742">
      <w:pPr>
        <w:jc w:val="center"/>
        <w:rPr>
          <w:rFonts w:ascii="Arial" w:hAnsi="Arial" w:cs="Arial"/>
          <w:b/>
        </w:rPr>
      </w:pPr>
    </w:p>
    <w:p w:rsidR="005F3742" w:rsidRDefault="005F3742" w:rsidP="005F37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22"/>
          <w:szCs w:val="22"/>
        </w:rPr>
        <w:t xml:space="preserve">sprawie: </w:t>
      </w:r>
      <w:r>
        <w:rPr>
          <w:rFonts w:ascii="Arial" w:hAnsi="Arial" w:cs="Arial"/>
          <w:i/>
          <w:sz w:val="22"/>
          <w:szCs w:val="22"/>
        </w:rPr>
        <w:t>określenia regulaminu udzielania dotacji celowej na dofinansowanie kosztów inwestycji proekologicznych realizowanych na terenie gminy Koźminek</w:t>
      </w:r>
      <w:r>
        <w:rPr>
          <w:rFonts w:ascii="Arial" w:hAnsi="Arial" w:cs="Arial"/>
          <w:i/>
        </w:rPr>
        <w:t>.</w:t>
      </w:r>
    </w:p>
    <w:p w:rsidR="005F3742" w:rsidRDefault="005F3742" w:rsidP="005F3742">
      <w:pPr>
        <w:rPr>
          <w:rFonts w:ascii="Arial" w:hAnsi="Arial" w:cs="Arial"/>
          <w:b/>
          <w:sz w:val="28"/>
          <w:szCs w:val="28"/>
        </w:rPr>
      </w:pPr>
    </w:p>
    <w:p w:rsidR="005F3742" w:rsidRDefault="005F3742" w:rsidP="005F3742">
      <w:pPr>
        <w:rPr>
          <w:rFonts w:ascii="Arial" w:hAnsi="Arial" w:cs="Arial"/>
          <w:b/>
        </w:rPr>
      </w:pPr>
    </w:p>
    <w:p w:rsidR="005F3742" w:rsidRDefault="005F3742" w:rsidP="005F3742">
      <w:pPr>
        <w:rPr>
          <w:rFonts w:ascii="Arial" w:hAnsi="Arial" w:cs="Arial"/>
          <w:b/>
        </w:rPr>
      </w:pPr>
    </w:p>
    <w:p w:rsidR="005F3742" w:rsidRDefault="005F3742" w:rsidP="005F37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przepisami ustawy Prawo ochrony środowiska do zadań powiatów i zadań własnych  gmin należy finansowanie ochrony środowiska i gospodarki wodnej w zakresie przedsięwzięć związanych m.in. z ochroną wód. Finansowanie ochrony środowiska i gospodarki wodnej w wyżej wymienionym zakresie  może polegać na udzielaniu dotacji celowej w rozumieniu przepisów ustawy z dnia 27 sierpnia 2009 r. o finansach publicznych z budżetu gminy lub budżetu powiatu na dofinansowanie kosztów inwestycji podmiotów niezaliczonych do sektora finansów publicznych, w szczególności osób fizycznych, wspólnot mieszkaniowych, osób prawnych i przedsiębiorców oraz jednostek sektora finansów publicznych będących gminnymi i powiatowymi osobami prawnymi. Na podstawie art. 403 ust. 5 ustawy Prawo ochrony środowiska, odpowiednio rada gminy lub rada powiatu określa w formie uchwały zasady udzielenia dotacji celowej, obejmujące w szczególności kryteria  wyboru inwestycji do dofinansowania oraz tryb postępowania w sprawie udzielania dotacji i sposób jej rozliczania.</w:t>
      </w:r>
    </w:p>
    <w:p w:rsidR="005F3742" w:rsidRDefault="005F3742" w:rsidP="005F37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Niezależnie od przyjętych niniejszą uchwałą regulaminu udzielania dotacji ze środków budżetu gminy w/w podmiotom realizującym wskazane w uchwale inwestycje proekologiczne w 2016 r., w każdym przypadku wypłata dotacji nastąpi zgodnie z powszechnie obowiązującymi przepisami prawa, w tym w szczególności z ustawą Prawo ochrony środowiska i ustawą o finansach publicznych.</w:t>
      </w:r>
    </w:p>
    <w:p w:rsidR="005F3742" w:rsidRDefault="005F3742" w:rsidP="005F3742">
      <w:r>
        <w:rPr>
          <w:rFonts w:ascii="Arial" w:hAnsi="Arial" w:cs="Arial"/>
        </w:rPr>
        <w:t>Przyjęcie przedmiotowej uchwały jest zatem uzasadnione.</w:t>
      </w:r>
    </w:p>
    <w:p w:rsidR="005F3742" w:rsidRDefault="005F3742" w:rsidP="005F3742"/>
    <w:p w:rsidR="005F3742" w:rsidRDefault="005F3742">
      <w:bookmarkStart w:id="0" w:name="_GoBack"/>
      <w:bookmarkEnd w:id="0"/>
    </w:p>
    <w:p w:rsidR="005F3742" w:rsidRDefault="005F3742"/>
    <w:sectPr w:rsidR="005F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AC"/>
    <w:rsid w:val="001057DE"/>
    <w:rsid w:val="005242FA"/>
    <w:rsid w:val="005F3742"/>
    <w:rsid w:val="006730EF"/>
    <w:rsid w:val="00711E75"/>
    <w:rsid w:val="00982BC2"/>
    <w:rsid w:val="00A95DB9"/>
    <w:rsid w:val="00BE10AC"/>
    <w:rsid w:val="00C60FA9"/>
    <w:rsid w:val="00F5400C"/>
    <w:rsid w:val="00F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3A5E-18A3-45BF-A1FC-357E0661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BE10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E10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semiHidden/>
    <w:unhideWhenUsed/>
    <w:rsid w:val="00BE10AC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BE10AC"/>
    <w:pPr>
      <w:autoSpaceDE w:val="0"/>
      <w:autoSpaceDN w:val="0"/>
      <w:adjustRightInd w:val="0"/>
      <w:jc w:val="center"/>
    </w:pPr>
    <w:rPr>
      <w:rFonts w:ascii="Tahoma" w:hAnsi="Tahoma" w:cs="Tahoma"/>
      <w:b/>
      <w:szCs w:val="22"/>
    </w:rPr>
  </w:style>
  <w:style w:type="character" w:customStyle="1" w:styleId="TytuZnak">
    <w:name w:val="Tytuł Znak"/>
    <w:basedOn w:val="Domylnaczcionkaakapitu"/>
    <w:link w:val="Tytu"/>
    <w:rsid w:val="00BE10AC"/>
    <w:rPr>
      <w:rFonts w:ascii="Tahoma" w:eastAsia="Times New Roman" w:hAnsi="Tahoma" w:cs="Tahoma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HPPB</dc:creator>
  <cp:lastModifiedBy>Zbigniew Jaroma</cp:lastModifiedBy>
  <cp:revision>3</cp:revision>
  <dcterms:created xsi:type="dcterms:W3CDTF">2016-06-16T11:04:00Z</dcterms:created>
  <dcterms:modified xsi:type="dcterms:W3CDTF">2016-06-16T11:08:00Z</dcterms:modified>
</cp:coreProperties>
</file>